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2"/>
        </w:rPr>
      </w:pPr>
      <w:r>
        <w:rPr>
          <w:sz w:val="22"/>
        </w:rPr>
        <w:t>Приложение 13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>
          <w:b/>
          <w:sz w:val="28"/>
        </w:rPr>
      </w:pPr>
      <w:r>
        <w:rPr>
          <w:b/>
          <w:sz w:val="28"/>
        </w:rPr>
        <w:t>Перечень хозяйственного и производственного инвентаря, который включается в состав основных средств и материальных запасов</w:t>
      </w:r>
    </w:p>
    <w:p>
      <w:pPr>
        <w:pStyle w:val="Normal"/>
        <w:spacing w:lineRule="auto" w:line="276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</w:rPr>
        <w:t>К хозяйственному и производственному инвентарю, который включается в состав основных средств, относятся: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офисная мебель и предметы интерьера: столы, стулья, стеллажи, полки, зеркала и др.;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осветительные, бытовые и прочие приборы: светильники, весы, часы и др.;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кухонные бытовые приборы: кулеры, холодильники, кофемашины и кофеварки и др.;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средства пожаротушения: огнетушителя перезаряжаемые, пожарные шкафы;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инвентарь для автомобиля;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канцелярские принадлежности с электрическим приводом.</w:t>
      </w:r>
    </w:p>
    <w:p>
      <w:pPr>
        <w:pStyle w:val="ListParagraph"/>
        <w:spacing w:lineRule="auto" w:line="240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</w:rPr>
        <w:t>К хозяйственному и производственному инвентарю, который включается в состав материальных запасов, относятся: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инвентарь для уборки офисных помещений (территорий), рабочих мест: ведра, лопаты, грабли, швабры, метла и др.;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принадлежности для ремонта помещений: инструмент слесарно-монтажный, столярно-плотницкий, ручной, строительный и др;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электротовары: удлинители, тройники электрические, переходники электрические, лампы и др.;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канцелярские принадлежности (кроме тех, что указаны в п.1 настоящего перечня);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туалетные принадлежности: бумажные полотенца, освежители воздуха, мыло и др.;</w:t>
      </w:r>
    </w:p>
    <w:p>
      <w:pPr>
        <w:pStyle w:val="ListParagraph"/>
        <w:spacing w:lineRule="auto" w:line="240"/>
        <w:jc w:val="both"/>
        <w:rPr/>
      </w:pPr>
      <w:r>
        <w:rPr>
          <w:sz w:val="28"/>
        </w:rPr>
        <w:t>- средства пожаротушения (кроме тех, что указаны в п.1 настоящего перечня).</w:t>
      </w:r>
    </w:p>
    <w:sectPr>
      <w:type w:val="nextPage"/>
      <w:pgSz w:w="11906" w:h="16838"/>
      <w:pgMar w:left="129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ae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a05581"/>
    <w:rPr>
      <w:rFonts w:ascii="Segoe UI" w:hAnsi="Segoe UI" w:eastAsia="Times New Roman" w:cs="Segoe UI"/>
      <w:sz w:val="18"/>
      <w:szCs w:val="18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3ae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05581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23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LibreOffice/7.5.0.3$Windows_X86_64 LibreOffice_project/c21113d003cd3efa8c53188764377a8272d9d6de</Application>
  <AppVersion>15.0000</AppVersion>
  <Pages>1</Pages>
  <Words>177</Words>
  <Characters>1263</Characters>
  <CharactersWithSpaces>1422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2020-02-12T09:16:00Z</dcterms:created>
  <dc:creator>Главный бухгалтер</dc:creator>
  <dc:description/>
  <dc:language>ru-RU</dc:language>
  <cp:lastModifiedBy/>
  <cp:lastPrinted>2024-01-26T16:52:28Z</cp:lastPrinted>
  <dcterms:modified xsi:type="dcterms:W3CDTF">2024-01-26T16:52:46Z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